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F" w:rsidRPr="00A82A6C" w:rsidRDefault="002339AB" w:rsidP="00A4337F">
      <w:pPr>
        <w:rPr>
          <w:lang w:val="en-GB"/>
        </w:rPr>
      </w:pPr>
      <w:r w:rsidRPr="00A82A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-1079500</wp:posOffset>
                </wp:positionH>
                <wp:positionV relativeFrom="paragraph">
                  <wp:posOffset>11430</wp:posOffset>
                </wp:positionV>
                <wp:extent cx="3657600" cy="4318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1800"/>
                        </a:xfrm>
                        <a:prstGeom prst="rect">
                          <a:avLst/>
                        </a:prstGeom>
                        <a:solidFill>
                          <a:srgbClr val="EC3C47"/>
                        </a:solidFill>
                        <a:ln w="9525">
                          <a:solidFill>
                            <a:srgbClr val="EC3C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7F" w:rsidRPr="00B504B3" w:rsidRDefault="00C14794" w:rsidP="00A4337F">
                            <w:pPr>
                              <w:pStyle w:val="KCTitel"/>
                              <w:ind w:left="-14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as-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built crane</w:t>
                            </w:r>
                            <w:r w:rsidR="000B14ED">
                              <w:rPr>
                                <w:lang w:val="en-US"/>
                              </w:rPr>
                              <w:t xml:space="preserve"> specification</w:t>
                            </w:r>
                          </w:p>
                        </w:txbxContent>
                      </wps:txbx>
                      <wps:bodyPr rot="0" vert="horz" wrap="none" lIns="900000" tIns="45720" rIns="360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5pt;margin-top:.9pt;width:4in;height:3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" fillcolor="#ec3c47" strokecolor="#ec3c47">
                <v:textbox inset="25mm,,10mm">
                  <w:txbxContent>
                    <w:p w:rsidR="00A4337F" w:rsidRPr="00B504B3" w:rsidRDefault="00C14794" w:rsidP="00A4337F">
                      <w:pPr>
                        <w:pStyle w:val="KCTitel"/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as-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built crane</w:t>
                      </w:r>
                      <w:r w:rsidR="000B14ED">
                        <w:rPr>
                          <w:lang w:val="en-US"/>
                        </w:rPr>
                        <w:t xml:space="preserve">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4337F" w:rsidRPr="00A82A6C" w:rsidRDefault="00A4337F" w:rsidP="00A4337F">
      <w:pPr>
        <w:rPr>
          <w:lang w:val="en-GB"/>
        </w:rPr>
      </w:pPr>
    </w:p>
    <w:p w:rsidR="009813CB" w:rsidRPr="00A82A6C" w:rsidRDefault="009813CB" w:rsidP="009813CB">
      <w:pPr>
        <w:pStyle w:val="KCValidto"/>
        <w:tabs>
          <w:tab w:val="left" w:pos="-142"/>
        </w:tabs>
        <w:spacing w:line="276" w:lineRule="auto"/>
        <w:ind w:left="-425"/>
        <w:contextualSpacing/>
        <w:rPr>
          <w:caps/>
          <w:color w:val="000000" w:themeColor="text1"/>
          <w:sz w:val="20"/>
          <w:szCs w:val="20"/>
          <w:lang w:val="en-GB"/>
        </w:rPr>
      </w:pPr>
      <w:r w:rsidRPr="00A82A6C">
        <w:rPr>
          <w:caps/>
          <w:color w:val="000000" w:themeColor="text1"/>
          <w:sz w:val="20"/>
          <w:szCs w:val="20"/>
          <w:lang w:val="en-GB"/>
        </w:rPr>
        <w:tab/>
      </w:r>
      <w:r w:rsidRPr="00A82A6C">
        <w:rPr>
          <w:caps/>
          <w:color w:val="000000" w:themeColor="text1"/>
          <w:sz w:val="20"/>
          <w:szCs w:val="20"/>
          <w:lang w:val="en-GB"/>
        </w:rPr>
        <w:tab/>
      </w:r>
      <w:r w:rsidRPr="00A82A6C">
        <w:rPr>
          <w:caps/>
          <w:color w:val="000000" w:themeColor="text1"/>
          <w:sz w:val="20"/>
          <w:szCs w:val="20"/>
          <w:lang w:val="en-GB"/>
        </w:rPr>
        <w:tab/>
      </w:r>
      <w:r w:rsidRPr="00A82A6C">
        <w:rPr>
          <w:caps/>
          <w:color w:val="000000" w:themeColor="text1"/>
          <w:sz w:val="20"/>
          <w:szCs w:val="20"/>
          <w:lang w:val="en-GB"/>
        </w:rPr>
        <w:tab/>
      </w:r>
      <w:r w:rsidRPr="00A82A6C">
        <w:rPr>
          <w:caps/>
          <w:color w:val="000000" w:themeColor="text1"/>
          <w:sz w:val="20"/>
          <w:szCs w:val="20"/>
          <w:lang w:val="en-GB"/>
        </w:rPr>
        <w:tab/>
      </w:r>
      <w:r w:rsidRPr="00A82A6C">
        <w:rPr>
          <w:caps/>
          <w:color w:val="000000" w:themeColor="text1"/>
          <w:sz w:val="20"/>
          <w:szCs w:val="20"/>
          <w:lang w:val="en-GB"/>
        </w:rPr>
        <w:tab/>
      </w:r>
    </w:p>
    <w:p w:rsidR="008F3372" w:rsidRPr="00675834" w:rsidRDefault="000B14ED" w:rsidP="00C93047">
      <w:pPr>
        <w:pStyle w:val="KCValidto"/>
        <w:tabs>
          <w:tab w:val="left" w:pos="-142"/>
        </w:tabs>
        <w:ind w:left="-425"/>
        <w:contextualSpacing/>
        <w:rPr>
          <w:rFonts w:eastAsia="Arial Unicode MS"/>
          <w:b w:val="0"/>
          <w:color w:val="000000"/>
          <w:sz w:val="22"/>
          <w:u w:color="000000"/>
          <w:lang w:val="en-GB"/>
        </w:rPr>
      </w:pPr>
      <w:r w:rsidRPr="00675834">
        <w:rPr>
          <w:b w:val="0"/>
          <w:caps/>
          <w:sz w:val="22"/>
          <w:lang w:val="en-GB"/>
        </w:rPr>
        <w:t>product</w:t>
      </w:r>
      <w:r w:rsidR="00C7152B" w:rsidRPr="00675834">
        <w:rPr>
          <w:b w:val="0"/>
          <w:caps/>
          <w:sz w:val="22"/>
          <w:lang w:val="en-GB"/>
        </w:rPr>
        <w:t xml:space="preserve"> range</w:t>
      </w:r>
      <w:r w:rsidR="008D73D9" w:rsidRPr="00675834">
        <w:rPr>
          <w:b w:val="0"/>
          <w:caps/>
          <w:sz w:val="22"/>
          <w:lang w:val="en-GB"/>
        </w:rPr>
        <w:tab/>
      </w:r>
      <w:r w:rsidR="008D73D9" w:rsidRPr="00675834">
        <w:rPr>
          <w:b w:val="0"/>
          <w:caps/>
          <w:sz w:val="22"/>
          <w:lang w:val="en-GB"/>
        </w:rPr>
        <w:tab/>
      </w:r>
      <w:r w:rsidR="00065517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-</w:t>
      </w:r>
      <w:r w:rsidR="0031418E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ab/>
      </w:r>
      <w:r w:rsidR="00C7152B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K</w:t>
      </w:r>
      <w:r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n</w:t>
      </w:r>
      <w:r w:rsidR="00C7152B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u</w:t>
      </w:r>
      <w:r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ckle Boom Crane</w:t>
      </w:r>
    </w:p>
    <w:p w:rsidR="000B14ED" w:rsidRPr="00675834" w:rsidRDefault="00C7152B" w:rsidP="000B14ED">
      <w:pPr>
        <w:pStyle w:val="KCValidto"/>
        <w:tabs>
          <w:tab w:val="left" w:pos="-142"/>
        </w:tabs>
        <w:ind w:left="-425"/>
        <w:contextualSpacing/>
        <w:rPr>
          <w:b w:val="0"/>
          <w:caps/>
          <w:color w:val="000000" w:themeColor="text1"/>
          <w:sz w:val="22"/>
          <w:lang w:val="en-GB"/>
        </w:rPr>
      </w:pPr>
      <w:r w:rsidRPr="00675834">
        <w:rPr>
          <w:b w:val="0"/>
          <w:caps/>
          <w:color w:val="000000" w:themeColor="text1"/>
          <w:sz w:val="22"/>
          <w:lang w:val="en-GB"/>
        </w:rPr>
        <w:t xml:space="preserve">product </w:t>
      </w:r>
      <w:r w:rsidR="000B14ED" w:rsidRPr="00675834">
        <w:rPr>
          <w:b w:val="0"/>
          <w:caps/>
          <w:color w:val="000000" w:themeColor="text1"/>
          <w:sz w:val="22"/>
          <w:lang w:val="en-GB"/>
        </w:rPr>
        <w:t>reference</w:t>
      </w:r>
      <w:r w:rsidR="000B14ED" w:rsidRPr="00675834">
        <w:rPr>
          <w:b w:val="0"/>
          <w:caps/>
          <w:color w:val="000000" w:themeColor="text1"/>
          <w:sz w:val="22"/>
          <w:lang w:val="en-GB"/>
        </w:rPr>
        <w:tab/>
        <w:t>-</w:t>
      </w:r>
      <w:r w:rsidR="000B14ED" w:rsidRPr="00675834">
        <w:rPr>
          <w:b w:val="0"/>
          <w:caps/>
          <w:color w:val="000000" w:themeColor="text1"/>
          <w:sz w:val="22"/>
          <w:lang w:val="en-GB"/>
        </w:rPr>
        <w:tab/>
      </w:r>
      <w:r w:rsidR="00161730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 xml:space="preserve">EHC </w:t>
      </w:r>
      <w:r w:rsidR="00F92F6B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20</w:t>
      </w:r>
      <w:r w:rsidR="00161730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0/</w:t>
      </w:r>
      <w:r w:rsidR="001E28F6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4</w:t>
      </w:r>
      <w:r w:rsidR="00161730" w:rsidRPr="00675834">
        <w:rPr>
          <w:rFonts w:eastAsia="Arial Unicode MS"/>
          <w:b w:val="0"/>
          <w:color w:val="000000"/>
          <w:sz w:val="22"/>
          <w:u w:color="000000"/>
          <w:lang w:val="en-GB"/>
        </w:rPr>
        <w:t>300 OS KB</w:t>
      </w:r>
    </w:p>
    <w:p w:rsidR="000B14ED" w:rsidRDefault="000B14ED" w:rsidP="00C93047">
      <w:pPr>
        <w:pStyle w:val="KCValidto"/>
        <w:tabs>
          <w:tab w:val="left" w:pos="-142"/>
        </w:tabs>
        <w:ind w:left="-425"/>
        <w:contextualSpacing/>
        <w:rPr>
          <w:caps/>
          <w:color w:val="000000" w:themeColor="text1"/>
          <w:sz w:val="22"/>
          <w:lang w:val="en-GB"/>
        </w:rPr>
      </w:pPr>
    </w:p>
    <w:p w:rsidR="000B14ED" w:rsidRDefault="0031418E" w:rsidP="008E54DB">
      <w:pPr>
        <w:pStyle w:val="KCValidto"/>
        <w:tabs>
          <w:tab w:val="left" w:pos="-142"/>
        </w:tabs>
        <w:ind w:left="-425"/>
        <w:contextualSpacing/>
        <w:jc w:val="right"/>
        <w:rPr>
          <w:caps/>
          <w:color w:val="000000" w:themeColor="text1"/>
          <w:sz w:val="22"/>
          <w:lang w:val="en-GB"/>
        </w:rPr>
      </w:pPr>
      <w:r w:rsidRPr="00A82A6C">
        <w:rPr>
          <w:caps/>
          <w:color w:val="000000" w:themeColor="text1"/>
          <w:sz w:val="22"/>
          <w:lang w:val="en-GB"/>
        </w:rPr>
        <w:tab/>
      </w:r>
      <w:r w:rsidR="004C418B" w:rsidRPr="00A82A6C">
        <w:rPr>
          <w:rFonts w:eastAsia="Arial Unicode MS"/>
          <w:b w:val="0"/>
          <w:color w:val="000000"/>
          <w:sz w:val="22"/>
          <w:u w:color="000000"/>
          <w:lang w:val="en-GB"/>
        </w:rPr>
        <w:br/>
      </w:r>
      <w:r w:rsidR="000B14ED">
        <w:rPr>
          <w:rFonts w:eastAsia="Arial Unicode MS"/>
          <w:noProof/>
          <w:color w:val="000000"/>
          <w:u w:color="000000"/>
          <w:lang w:val="en-US"/>
        </w:rPr>
        <w:drawing>
          <wp:inline distT="0" distB="0" distL="0" distR="0">
            <wp:extent cx="4680000" cy="6516456"/>
            <wp:effectExtent l="0" t="0" r="6350" b="0"/>
            <wp:docPr id="2" name="Picture 2" descr="A crane next to a body of wa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L_7035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" b="4036"/>
                    <a:stretch/>
                  </pic:blipFill>
                  <pic:spPr bwMode="auto">
                    <a:xfrm>
                      <a:off x="0" y="0"/>
                      <a:ext cx="4680000" cy="6516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9AB" w:rsidRDefault="002339AB" w:rsidP="008E54DB">
      <w:pPr>
        <w:pStyle w:val="KCValidto"/>
        <w:tabs>
          <w:tab w:val="left" w:pos="-142"/>
        </w:tabs>
        <w:ind w:left="-425"/>
        <w:contextualSpacing/>
        <w:jc w:val="right"/>
        <w:rPr>
          <w:rFonts w:eastAsia="Arial Unicode MS"/>
          <w:color w:val="000000"/>
          <w:u w:color="000000"/>
          <w:lang w:val="en-GB"/>
        </w:rPr>
      </w:pPr>
    </w:p>
    <w:p w:rsidR="002339AB" w:rsidRDefault="002339AB">
      <w:r>
        <w:br w:type="page"/>
      </w:r>
    </w:p>
    <w:tbl>
      <w:tblPr>
        <w:tblW w:w="11057" w:type="dxa"/>
        <w:tblInd w:w="-1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330"/>
        <w:gridCol w:w="191"/>
        <w:gridCol w:w="1798"/>
        <w:gridCol w:w="1798"/>
        <w:gridCol w:w="2806"/>
      </w:tblGrid>
      <w:tr w:rsidR="002B7116" w:rsidRPr="00641499" w:rsidTr="00675834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</w:tcPr>
          <w:p w:rsidR="002B7116" w:rsidRDefault="002339AB" w:rsidP="00383709">
            <w:pPr>
              <w:shd w:val="clear" w:color="auto" w:fill="EC3C47"/>
              <w:tabs>
                <w:tab w:val="right" w:pos="1170"/>
              </w:tabs>
              <w:spacing w:line="276" w:lineRule="auto"/>
              <w:ind w:left="-68" w:right="5414" w:firstLine="1253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18"/>
                <w:lang w:val="en-GB" w:eastAsia="nl-NL"/>
              </w:rPr>
            </w:pPr>
            <w:r w:rsidRPr="002B7116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18"/>
                <w:lang w:val="en-GB" w:eastAsia="nl-NL"/>
              </w:rPr>
              <w:lastRenderedPageBreak/>
              <w:t>PERFORMANCE</w:t>
            </w:r>
          </w:p>
          <w:p w:rsidR="00383709" w:rsidRPr="00383709" w:rsidRDefault="00383709" w:rsidP="00383709">
            <w:pPr>
              <w:pStyle w:val="KenzBody2"/>
              <w:rPr>
                <w:sz w:val="22"/>
                <w:lang w:eastAsia="nl-NL"/>
              </w:rPr>
            </w:pPr>
          </w:p>
        </w:tc>
      </w:tr>
      <w:tr w:rsidR="002B7116" w:rsidRPr="00641499" w:rsidTr="00675834">
        <w:trPr>
          <w:trHeight w:val="315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B7116" w:rsidRPr="00641499" w:rsidRDefault="002B7116" w:rsidP="002B7116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nl-NL"/>
              </w:rPr>
              <w:t>Lifting/Load Capacity</w:t>
            </w:r>
          </w:p>
        </w:tc>
        <w:tc>
          <w:tcPr>
            <w:tcW w:w="1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(heel/trim - 3°/2°)</w:t>
            </w:r>
          </w:p>
        </w:tc>
      </w:tr>
      <w:tr w:rsidR="002B7116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2B7116" w:rsidRPr="00641499" w:rsidRDefault="002B7116" w:rsidP="002B7116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Main Hoist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Onboard SWH=0m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: 2-fall, 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200t @ 20m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// 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1-fal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l,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100t @ 37m</w:t>
            </w:r>
          </w:p>
        </w:tc>
      </w:tr>
      <w:tr w:rsidR="002B7116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2B7116" w:rsidRPr="00641499" w:rsidRDefault="002B7116" w:rsidP="002B7116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6066AC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100t weight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in air / 80t submerged weight,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lifting from 3300m water depth </w:t>
            </w:r>
          </w:p>
        </w:tc>
      </w:tr>
      <w:tr w:rsidR="002B7116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2B7116" w:rsidRPr="002B7116" w:rsidRDefault="002B7116" w:rsidP="002B7116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116" w:rsidRPr="00641499" w:rsidRDefault="002B7116" w:rsidP="00F2452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Aux. Hoist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Offboard SWH=2m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: 1-fall, 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25t @ 47m </w:t>
            </w:r>
          </w:p>
        </w:tc>
      </w:tr>
      <w:tr w:rsidR="002B7116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2B7116" w:rsidRPr="00641499" w:rsidRDefault="002B7116" w:rsidP="002B7116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116" w:rsidRPr="00641499" w:rsidRDefault="002B7116" w:rsidP="00F2452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25t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weight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in air / 20t submerged weight,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lifting from 100m water depth </w:t>
            </w:r>
          </w:p>
        </w:tc>
      </w:tr>
      <w:tr w:rsidR="002B7116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2B7116" w:rsidRDefault="002B7116" w:rsidP="002B7116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F2452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Tugger Winch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2-off, 0-10t including constant tension, 1-fall</w:t>
            </w:r>
          </w:p>
        </w:tc>
      </w:tr>
      <w:tr w:rsidR="002B7116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2B7116" w:rsidRPr="00641499" w:rsidRDefault="002B7116" w:rsidP="002B7116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F2452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</w:tr>
      <w:tr w:rsidR="002B7116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2B7116" w:rsidRPr="002B7116" w:rsidRDefault="002B7116" w:rsidP="002B7116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F2452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nl-NL"/>
              </w:rPr>
              <w:t>Hook Speeds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116" w:rsidRPr="00641499" w:rsidRDefault="002B7116" w:rsidP="00F2452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Vari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able load dependent speed, step-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less from zero to maximum</w:t>
            </w:r>
          </w:p>
        </w:tc>
      </w:tr>
      <w:tr w:rsidR="00A73C6D" w:rsidRPr="008C6C42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Main Hoist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Offboard lifts</w:t>
            </w:r>
          </w:p>
        </w:tc>
        <w:tc>
          <w:tcPr>
            <w:tcW w:w="2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Onboard Lifts</w:t>
            </w:r>
          </w:p>
        </w:tc>
      </w:tr>
      <w:tr w:rsidR="00A73C6D" w:rsidRPr="008C6C42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Fall arrangement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1-fall</w:t>
            </w: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2-fall</w:t>
            </w:r>
          </w:p>
        </w:tc>
        <w:tc>
          <w:tcPr>
            <w:tcW w:w="2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1-fall &amp; 2-fall</w:t>
            </w:r>
          </w:p>
        </w:tc>
      </w:tr>
      <w:tr w:rsidR="00A73C6D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Speed @ max. SWL 1st layer [m/min]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29 m/min</w:t>
            </w: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15 m/mi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n</w:t>
            </w:r>
          </w:p>
        </w:tc>
        <w:tc>
          <w:tcPr>
            <w:tcW w:w="2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Reduced to 50% of normal speeds</w:t>
            </w:r>
          </w:p>
        </w:tc>
      </w:tr>
      <w:tr w:rsidR="00A73C6D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Speed @ max. SWL last layer [m/min]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45 m/min</w:t>
            </w: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22.5 m/min</w:t>
            </w:r>
          </w:p>
        </w:tc>
        <w:tc>
          <w:tcPr>
            <w:tcW w:w="2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Reduced to 50% of normal speeds</w:t>
            </w:r>
          </w:p>
        </w:tc>
      </w:tr>
      <w:tr w:rsidR="00A73C6D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Speed @ empty hook last layer [m/min]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120 m/min</w:t>
            </w: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60 m/min</w:t>
            </w:r>
          </w:p>
        </w:tc>
        <w:tc>
          <w:tcPr>
            <w:tcW w:w="2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Reduced to 50% of normal speeds</w:t>
            </w:r>
          </w:p>
        </w:tc>
      </w:tr>
      <w:tr w:rsidR="00A73C6D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2B7116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Aux Hoist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Speed with maximum SWL [m/min]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40 m/min  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Speed with empty hook [m/min]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100 m/min 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 xml:space="preserve">Tugger </w:t>
            </w: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Winch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75m/min constant tension speed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 xml:space="preserve">Active Heave Compensation 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</w:tr>
      <w:tr w:rsidR="00A73C6D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Main hoist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100t weight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in air /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80t submerged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weight @ 60 m/min at 3300m water depth</w:t>
            </w:r>
          </w:p>
        </w:tc>
      </w:tr>
      <w:tr w:rsidR="00A73C6D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Empty hook @ 90 m/min at 3300m water depth</w:t>
            </w:r>
          </w:p>
        </w:tc>
      </w:tr>
      <w:tr w:rsidR="00A73C6D" w:rsidRPr="00C14794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>Slewing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Three row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roller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-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bearing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Slewing Range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n x 360°. 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Slewing speed 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Up to 1.0 rpm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</w:tr>
      <w:tr w:rsidR="00675834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675834" w:rsidRPr="00641499" w:rsidRDefault="00675834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834" w:rsidRPr="00641499" w:rsidRDefault="00675834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Modes of operation</w:t>
            </w: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834" w:rsidRPr="00641499" w:rsidRDefault="00675834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834" w:rsidRPr="00641499" w:rsidRDefault="00675834" w:rsidP="00A73C6D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Deck lift o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perations</w:t>
            </w:r>
          </w:p>
        </w:tc>
      </w:tr>
      <w:tr w:rsidR="00675834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675834" w:rsidRPr="00641499" w:rsidRDefault="00675834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Barge lift o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 xml:space="preserve">perations </w:t>
            </w:r>
          </w:p>
        </w:tc>
      </w:tr>
      <w:tr w:rsidR="00675834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675834" w:rsidRPr="00641499" w:rsidRDefault="00675834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Supply boat o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perations</w:t>
            </w:r>
          </w:p>
        </w:tc>
      </w:tr>
      <w:tr w:rsidR="00675834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675834" w:rsidRPr="00641499" w:rsidRDefault="00675834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834" w:rsidRPr="00641499" w:rsidRDefault="00675834" w:rsidP="00A73C6D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 xml:space="preserve">Personnel lift 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o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perations</w:t>
            </w:r>
          </w:p>
        </w:tc>
      </w:tr>
      <w:tr w:rsidR="00A73C6D" w:rsidRPr="00641499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 xml:space="preserve">Subsea 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o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perations</w:t>
            </w:r>
          </w:p>
        </w:tc>
      </w:tr>
      <w:tr w:rsidR="00A73C6D" w:rsidRPr="008D2966" w:rsidTr="00675834">
        <w:trPr>
          <w:trHeight w:val="288"/>
        </w:trPr>
        <w:tc>
          <w:tcPr>
            <w:tcW w:w="1134" w:type="dxa"/>
            <w:tcBorders>
              <w:left w:val="nil"/>
              <w:right w:val="nil"/>
            </w:tcBorders>
          </w:tcPr>
          <w:p w:rsidR="00A73C6D" w:rsidRPr="00641499" w:rsidRDefault="00A73C6D" w:rsidP="00A73C6D">
            <w:pPr>
              <w:spacing w:line="240" w:lineRule="auto"/>
              <w:ind w:firstLine="1119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402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3C6D" w:rsidRPr="00641499" w:rsidRDefault="00A73C6D" w:rsidP="00A73C6D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</w:p>
        </w:tc>
      </w:tr>
    </w:tbl>
    <w:p w:rsidR="00641499" w:rsidRPr="008D2966" w:rsidRDefault="00641499">
      <w:pPr>
        <w:rPr>
          <w:lang w:val="en-GB"/>
        </w:rPr>
      </w:pPr>
      <w:r w:rsidRPr="008D2966">
        <w:rPr>
          <w:lang w:val="en-GB"/>
        </w:rPr>
        <w:br w:type="page"/>
      </w:r>
    </w:p>
    <w:tbl>
      <w:tblPr>
        <w:tblW w:w="11199" w:type="dxa"/>
        <w:tblInd w:w="-17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9"/>
        <w:gridCol w:w="3239"/>
        <w:gridCol w:w="61"/>
        <w:gridCol w:w="130"/>
        <w:gridCol w:w="64"/>
        <w:gridCol w:w="1074"/>
        <w:gridCol w:w="1139"/>
        <w:gridCol w:w="33"/>
        <w:gridCol w:w="1105"/>
        <w:gridCol w:w="1141"/>
        <w:gridCol w:w="1138"/>
        <w:gridCol w:w="1108"/>
        <w:gridCol w:w="31"/>
      </w:tblGrid>
      <w:tr w:rsidR="002339AB" w:rsidRPr="00641499" w:rsidTr="00187000">
        <w:trPr>
          <w:trHeight w:val="315"/>
        </w:trPr>
        <w:tc>
          <w:tcPr>
            <w:tcW w:w="11199" w:type="dxa"/>
            <w:gridSpan w:val="14"/>
            <w:tcBorders>
              <w:top w:val="nil"/>
              <w:bottom w:val="nil"/>
            </w:tcBorders>
          </w:tcPr>
          <w:p w:rsidR="002339AB" w:rsidRDefault="002339AB" w:rsidP="002339AB">
            <w:pPr>
              <w:shd w:val="clear" w:color="auto" w:fill="EC3C47"/>
              <w:tabs>
                <w:tab w:val="right" w:pos="1170"/>
              </w:tabs>
              <w:spacing w:line="276" w:lineRule="auto"/>
              <w:ind w:left="-68" w:right="5414" w:firstLine="1253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18"/>
                <w:lang w:val="en-GB" w:eastAsia="nl-NL"/>
              </w:rPr>
            </w:pPr>
            <w:r w:rsidRPr="002339A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18"/>
                <w:lang w:val="en-GB" w:eastAsia="nl-NL"/>
              </w:rPr>
              <w:lastRenderedPageBreak/>
              <w:t>DESIGN CRITERIA</w:t>
            </w:r>
          </w:p>
          <w:p w:rsidR="00383709" w:rsidRPr="00383709" w:rsidRDefault="00383709" w:rsidP="00383709">
            <w:pPr>
              <w:pStyle w:val="KenzBody2"/>
              <w:rPr>
                <w:sz w:val="22"/>
                <w:lang w:eastAsia="nl-NL"/>
              </w:rPr>
            </w:pPr>
          </w:p>
        </w:tc>
      </w:tr>
      <w:tr w:rsidR="002339AB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nl-NL"/>
              </w:rPr>
              <w:t>Design</w:t>
            </w:r>
          </w:p>
        </w:tc>
        <w:tc>
          <w:tcPr>
            <w:tcW w:w="19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</w:tr>
      <w:tr w:rsidR="002339AB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Classification by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Lloyds Register</w:t>
            </w:r>
          </w:p>
        </w:tc>
      </w:tr>
      <w:tr w:rsidR="002339AB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Main Design Codes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LR CLAME, 2016</w:t>
            </w:r>
          </w:p>
        </w:tc>
      </w:tr>
      <w:tr w:rsidR="002339AB" w:rsidRPr="00C14794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NMA, DSB regulations concerning deck cranes on mobile offshore units</w:t>
            </w:r>
          </w:p>
        </w:tc>
      </w:tr>
      <w:tr w:rsidR="002339AB" w:rsidRPr="00C14794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8D2966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8D2966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8D2966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8D2966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</w:tr>
      <w:tr w:rsidR="002339AB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2339AB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bCs/>
                <w:i/>
                <w:iCs/>
                <w:sz w:val="18"/>
                <w:szCs w:val="18"/>
                <w:lang w:eastAsia="nl-NL"/>
              </w:rPr>
              <w:t>Crane Duty-Cycle Classification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according FEM 1.001</w:t>
            </w:r>
          </w:p>
        </w:tc>
      </w:tr>
      <w:tr w:rsidR="002339AB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Class of Utilization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U5</w:t>
            </w:r>
          </w:p>
        </w:tc>
      </w:tr>
      <w:tr w:rsidR="002339AB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State of loading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Q1</w:t>
            </w:r>
          </w:p>
        </w:tc>
      </w:tr>
      <w:tr w:rsidR="002339AB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Group classification for Crane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A4</w:t>
            </w:r>
          </w:p>
        </w:tc>
      </w:tr>
      <w:tr w:rsidR="002339AB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83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39AB" w:rsidRPr="00641499" w:rsidRDefault="002339AB" w:rsidP="00641499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 </w:t>
            </w:r>
          </w:p>
        </w:tc>
      </w:tr>
      <w:tr w:rsidR="00187000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bCs/>
                <w:i/>
                <w:iCs/>
                <w:sz w:val="18"/>
                <w:szCs w:val="18"/>
                <w:lang w:eastAsia="nl-NL"/>
              </w:rPr>
              <w:t>Classification of Mechanisms: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Aux. hoist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Main</w:t>
            </w: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 xml:space="preserve"> hois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Slewing</w:t>
            </w:r>
          </w:p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Luffing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Folding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Tugger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s</w:t>
            </w:r>
          </w:p>
        </w:tc>
      </w:tr>
      <w:tr w:rsidR="00187000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Duration of use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8D2966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T5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8D2966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T5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8D2966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T6</w:t>
            </w:r>
          </w:p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T6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8D2966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T6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8D2966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T2</w:t>
            </w:r>
          </w:p>
        </w:tc>
      </w:tr>
      <w:tr w:rsidR="00187000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Spectrum class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L1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L1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L1</w:t>
            </w:r>
          </w:p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L1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L1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L3</w:t>
            </w:r>
          </w:p>
        </w:tc>
      </w:tr>
      <w:tr w:rsidR="00187000" w:rsidRPr="00641499" w:rsidTr="00187000">
        <w:trPr>
          <w:trHeight w:val="288"/>
        </w:trPr>
        <w:tc>
          <w:tcPr>
            <w:tcW w:w="936" w:type="dxa"/>
            <w:gridSpan w:val="2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 xml:space="preserve">Group </w:t>
            </w: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c</w:t>
            </w: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nl-NL"/>
              </w:rPr>
              <w:t>lassification for Mechanism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 xml:space="preserve">M4   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 xml:space="preserve">M4  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M5</w:t>
            </w:r>
          </w:p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 xml:space="preserve">M5   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M5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eastAsia="nl-NL"/>
              </w:rPr>
              <w:t>M3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315"/>
        </w:trPr>
        <w:tc>
          <w:tcPr>
            <w:tcW w:w="11168" w:type="dxa"/>
            <w:gridSpan w:val="13"/>
            <w:tcBorders>
              <w:top w:val="nil"/>
              <w:bottom w:val="nil"/>
            </w:tcBorders>
          </w:tcPr>
          <w:p w:rsidR="00187000" w:rsidRPr="00383709" w:rsidRDefault="00187000" w:rsidP="00187000">
            <w:pPr>
              <w:pStyle w:val="KenzBody2"/>
              <w:rPr>
                <w:sz w:val="22"/>
              </w:rPr>
            </w:pPr>
            <w:r w:rsidRPr="00641499">
              <w:br w:type="page"/>
            </w:r>
          </w:p>
          <w:p w:rsidR="00187000" w:rsidRDefault="00187000" w:rsidP="00187000">
            <w:pPr>
              <w:shd w:val="clear" w:color="auto" w:fill="EC3C47"/>
              <w:tabs>
                <w:tab w:val="right" w:pos="1170"/>
              </w:tabs>
              <w:spacing w:line="276" w:lineRule="auto"/>
              <w:ind w:left="-68" w:right="5414" w:firstLine="1253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18"/>
                <w:lang w:val="en-GB" w:eastAsia="nl-NL"/>
              </w:rPr>
            </w:pPr>
            <w:r w:rsidRPr="002339A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18"/>
                <w:lang w:val="en-GB" w:eastAsia="nl-NL"/>
              </w:rPr>
              <w:t>INTERFACE DATA</w:t>
            </w:r>
          </w:p>
          <w:p w:rsidR="00187000" w:rsidRPr="00383709" w:rsidRDefault="00187000" w:rsidP="00187000">
            <w:pPr>
              <w:pStyle w:val="KenzBody2"/>
              <w:rPr>
                <w:sz w:val="22"/>
                <w:lang w:eastAsia="nl-NL"/>
              </w:rPr>
            </w:pP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>Weights</w:t>
            </w:r>
          </w:p>
        </w:tc>
        <w:tc>
          <w:tcPr>
            <w:tcW w:w="1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tcBorders>
              <w:top w:val="nil"/>
            </w:tcBorders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 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Crane gross measured mass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443t (1000m wire, excluding factors)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Delta 3380m – 1000m wire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64t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Pedestal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Subject to height, deck interface and access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>Pedestal Dyn. Overturning moment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8C6C42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 xml:space="preserve">(at slew bearing level, 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88</w:t>
            </w: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 xml:space="preserve">t @ 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25</w:t>
            </w: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 xml:space="preserve">m, SWH2m Barge Lift, +/- 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5</w:t>
            </w: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 xml:space="preserve">%, 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factored load incl wind</w:t>
            </w: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)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Max. Dyn. Overturning moment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8C6C42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6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4</w:t>
            </w: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000kNm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Max. Dyn. Axial Force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8C6C42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7100</w:t>
            </w: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kN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Max. Dyn. Radial Force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8C6C42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150</w:t>
            </w: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0kN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Max. Dyn. Slewing Moment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8C6C42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91</w:t>
            </w:r>
            <w:r w:rsidRPr="008C6C42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00kNm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>Power Unit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246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S1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S6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Starting method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Main Power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246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3 x 400kW (S1-100%)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3 x 560kW (S6-10%)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Star/Delta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Emergency Power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246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1 x 100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k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W (S1-100%)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DOL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>Utilities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 Power and signals via slip ring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Main Power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440V / 60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 xml:space="preserve">Hz, 3-ph (3-off 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main driver motor)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 xml:space="preserve">Auxiliary Power 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440V / 60</w:t>
            </w: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H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z, 3-ph (for Lighting &amp; heating, Air conditioner and Power socket)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Emergency Power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440V / 60Hz, 3-ph (for Emergency pump motor and Crane control system)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UPS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230V / 60Hz, 1-ph (Aircraft warning lights)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 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F3715C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>P</w:t>
            </w:r>
            <w:r w:rsidRPr="00F3715C"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>ower</w:t>
            </w:r>
            <w:r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val="en-GB" w:eastAsia="nl-NL"/>
              </w:rPr>
              <w:t xml:space="preserve"> consumption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 </w:t>
            </w:r>
          </w:p>
        </w:tc>
      </w:tr>
      <w:tr w:rsidR="00187000" w:rsidRPr="00C14794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Main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3 x 680kVA intermittent, 3 x 485kVA continuous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Auxiliary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2</w:t>
            </w: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1kVA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Emergency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125kVA</w:t>
            </w:r>
          </w:p>
        </w:tc>
      </w:tr>
      <w:tr w:rsidR="00187000" w:rsidRPr="00641499" w:rsidTr="00187000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847" w:type="dxa"/>
            <w:tcBorders>
              <w:top w:val="nil"/>
              <w:bottom w:val="nil"/>
            </w:tcBorders>
          </w:tcPr>
          <w:p w:rsidR="00187000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</w:p>
        </w:tc>
        <w:tc>
          <w:tcPr>
            <w:tcW w:w="3389" w:type="dxa"/>
            <w:gridSpan w:val="3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</w:pP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GB" w:eastAsia="nl-NL"/>
              </w:rPr>
              <w:t>UPS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6738" w:type="dxa"/>
            <w:gridSpan w:val="7"/>
            <w:shd w:val="clear" w:color="auto" w:fill="auto"/>
            <w:noWrap/>
            <w:vAlign w:val="center"/>
          </w:tcPr>
          <w:p w:rsidR="00187000" w:rsidRPr="00641499" w:rsidRDefault="00187000" w:rsidP="00187000">
            <w:pPr>
              <w:spacing w:line="240" w:lineRule="auto"/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</w:pPr>
            <w:r w:rsidRPr="00641499">
              <w:rPr>
                <w:rFonts w:asciiTheme="minorHAnsi" w:eastAsia="Times New Roman" w:hAnsiTheme="minorHAnsi" w:cs="Arial"/>
                <w:iCs/>
                <w:sz w:val="18"/>
                <w:szCs w:val="18"/>
                <w:lang w:val="en-GB" w:eastAsia="nl-NL"/>
              </w:rPr>
              <w:t>72VA</w:t>
            </w:r>
          </w:p>
        </w:tc>
      </w:tr>
    </w:tbl>
    <w:p w:rsidR="00161730" w:rsidRPr="00A82A6C" w:rsidRDefault="00161730" w:rsidP="00F3715C">
      <w:pPr>
        <w:pStyle w:val="KCValidto"/>
        <w:tabs>
          <w:tab w:val="left" w:pos="-142"/>
        </w:tabs>
        <w:contextualSpacing/>
        <w:rPr>
          <w:rFonts w:eastAsia="Arial Unicode MS"/>
          <w:color w:val="000000"/>
          <w:u w:color="000000"/>
          <w:lang w:val="en-GB"/>
        </w:rPr>
      </w:pPr>
    </w:p>
    <w:sectPr w:rsidR="00161730" w:rsidRPr="00A82A6C" w:rsidSect="006758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59" w:right="0" w:bottom="1170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CE" w:rsidRDefault="007119CE" w:rsidP="00293A07">
      <w:pPr>
        <w:spacing w:line="240" w:lineRule="auto"/>
      </w:pPr>
      <w:r>
        <w:separator/>
      </w:r>
    </w:p>
  </w:endnote>
  <w:endnote w:type="continuationSeparator" w:id="0">
    <w:p w:rsidR="007119CE" w:rsidRDefault="007119CE" w:rsidP="00293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6D" w:rsidRDefault="00A73C6D" w:rsidP="00A73C6D">
    <w:pPr>
      <w:pStyle w:val="Footer"/>
      <w:pBdr>
        <w:top w:val="single" w:sz="2" w:space="1" w:color="EC3C47"/>
      </w:pBdr>
      <w:tabs>
        <w:tab w:val="clear" w:pos="9072"/>
        <w:tab w:val="right" w:pos="9450"/>
      </w:tabs>
      <w:ind w:left="-1701" w:right="-702" w:firstLine="1251"/>
      <w:jc w:val="both"/>
      <w:rPr>
        <w:sz w:val="12"/>
        <w:szCs w:val="12"/>
        <w:lang w:val="en-US"/>
      </w:rPr>
    </w:pPr>
    <w:r>
      <w:rPr>
        <w:sz w:val="12"/>
        <w:szCs w:val="12"/>
        <w:lang w:val="en-US"/>
      </w:rPr>
      <w:t>EHC_200_4300_OS_KB</w:t>
    </w:r>
    <w:r w:rsidRPr="001D1707">
      <w:rPr>
        <w:sz w:val="12"/>
        <w:szCs w:val="12"/>
        <w:lang w:val="en-US"/>
      </w:rPr>
      <w:t>_CS_0020_001_rev</w:t>
    </w:r>
    <w:r>
      <w:rPr>
        <w:sz w:val="12"/>
        <w:szCs w:val="12"/>
        <w:lang w:val="en-US"/>
      </w:rPr>
      <w:t>A</w:t>
    </w:r>
    <w:r w:rsidRPr="001D1707">
      <w:rPr>
        <w:sz w:val="12"/>
        <w:szCs w:val="12"/>
        <w:lang w:val="en-US"/>
      </w:rPr>
      <w:t xml:space="preserve"> – </w:t>
    </w:r>
    <w:r>
      <w:rPr>
        <w:sz w:val="12"/>
        <w:szCs w:val="12"/>
        <w:lang w:val="en-US"/>
      </w:rPr>
      <w:t>0</w:t>
    </w:r>
    <w:r w:rsidRPr="001D1707">
      <w:rPr>
        <w:sz w:val="12"/>
        <w:szCs w:val="12"/>
        <w:lang w:val="en-US"/>
      </w:rPr>
      <w:t>8-0</w:t>
    </w:r>
    <w:r>
      <w:rPr>
        <w:sz w:val="12"/>
        <w:szCs w:val="12"/>
        <w:lang w:val="en-US"/>
      </w:rPr>
      <w:t>2</w:t>
    </w:r>
    <w:r w:rsidRPr="001D1707">
      <w:rPr>
        <w:sz w:val="12"/>
        <w:szCs w:val="12"/>
        <w:lang w:val="en-US"/>
      </w:rPr>
      <w:t>-2019</w:t>
    </w:r>
    <w:r w:rsidRPr="001D1707">
      <w:rPr>
        <w:sz w:val="12"/>
        <w:szCs w:val="12"/>
        <w:lang w:val="en-US"/>
      </w:rPr>
      <w:tab/>
    </w:r>
    <w:r w:rsidRPr="001D1707">
      <w:rPr>
        <w:sz w:val="12"/>
        <w:szCs w:val="12"/>
        <w:lang w:val="en-US"/>
      </w:rPr>
      <w:tab/>
      <w:t>© Copyright Kenz-Figee Group B.V.</w:t>
    </w:r>
  </w:p>
  <w:p w:rsidR="00A73C6D" w:rsidRPr="00706EBA" w:rsidRDefault="00A73C6D" w:rsidP="00A73C6D">
    <w:pPr>
      <w:pStyle w:val="Footer"/>
      <w:pBdr>
        <w:top w:val="single" w:sz="2" w:space="1" w:color="EC3C47"/>
      </w:pBdr>
      <w:tabs>
        <w:tab w:val="clear" w:pos="9072"/>
        <w:tab w:val="right" w:pos="9450"/>
      </w:tabs>
      <w:ind w:left="-1701" w:right="-702" w:firstLine="1251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\* Arabic  \* MERGEFORMAT </w:instrText>
    </w:r>
    <w:r>
      <w:rPr>
        <w:sz w:val="12"/>
        <w:szCs w:val="12"/>
      </w:rPr>
      <w:fldChar w:fldCharType="separate"/>
    </w:r>
    <w:r w:rsidR="00C14794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6D" w:rsidRDefault="00A73C6D" w:rsidP="00A73C6D">
    <w:pPr>
      <w:pStyle w:val="Footer"/>
      <w:pBdr>
        <w:top w:val="single" w:sz="2" w:space="1" w:color="EC3C47"/>
      </w:pBdr>
      <w:tabs>
        <w:tab w:val="clear" w:pos="9072"/>
        <w:tab w:val="right" w:pos="9450"/>
      </w:tabs>
      <w:ind w:left="-1701" w:right="-702" w:firstLine="1251"/>
      <w:jc w:val="both"/>
      <w:rPr>
        <w:sz w:val="12"/>
        <w:szCs w:val="12"/>
        <w:lang w:val="en-US"/>
      </w:rPr>
    </w:pPr>
    <w:r>
      <w:rPr>
        <w:sz w:val="12"/>
        <w:szCs w:val="12"/>
        <w:lang w:val="en-US"/>
      </w:rPr>
      <w:t>Gen</w:t>
    </w:r>
    <w:r w:rsidRPr="001D1707">
      <w:rPr>
        <w:sz w:val="12"/>
        <w:szCs w:val="12"/>
        <w:lang w:val="en-US"/>
      </w:rPr>
      <w:t>Hook_CS_0020_001_rev0 – 18-01-2019</w:t>
    </w:r>
    <w:r w:rsidRPr="001D1707">
      <w:rPr>
        <w:sz w:val="12"/>
        <w:szCs w:val="12"/>
        <w:lang w:val="en-US"/>
      </w:rPr>
      <w:tab/>
    </w:r>
    <w:r w:rsidRPr="001D1707">
      <w:rPr>
        <w:sz w:val="12"/>
        <w:szCs w:val="12"/>
        <w:lang w:val="en-US"/>
      </w:rPr>
      <w:tab/>
      <w:t>© Copyright Kenz-Figee Group B.V.</w:t>
    </w:r>
  </w:p>
  <w:p w:rsidR="00A73C6D" w:rsidRPr="00A73C6D" w:rsidRDefault="00A73C6D" w:rsidP="00A73C6D">
    <w:pPr>
      <w:pStyle w:val="Footer"/>
      <w:pBdr>
        <w:top w:val="single" w:sz="2" w:space="1" w:color="EC3C47"/>
      </w:pBdr>
      <w:tabs>
        <w:tab w:val="clear" w:pos="9072"/>
        <w:tab w:val="right" w:pos="9450"/>
      </w:tabs>
      <w:ind w:left="-1701" w:right="-702" w:firstLine="1251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\* Arabic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CE" w:rsidRDefault="007119CE" w:rsidP="00293A07">
      <w:pPr>
        <w:spacing w:line="240" w:lineRule="auto"/>
      </w:pPr>
      <w:r>
        <w:separator/>
      </w:r>
    </w:p>
  </w:footnote>
  <w:footnote w:type="continuationSeparator" w:id="0">
    <w:p w:rsidR="007119CE" w:rsidRDefault="007119CE" w:rsidP="00293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FF" w:rsidRDefault="00641499" w:rsidP="00641499">
    <w:pPr>
      <w:pStyle w:val="Header"/>
      <w:jc w:val="right"/>
    </w:pPr>
    <w:r>
      <w:rPr>
        <w:noProof/>
        <w:lang w:val="en-US"/>
      </w:rPr>
      <w:drawing>
        <wp:inline distT="0" distB="0" distL="0" distR="0" wp14:anchorId="573C1FAF" wp14:editId="3898519F">
          <wp:extent cx="1653435" cy="739842"/>
          <wp:effectExtent l="0" t="0" r="4445" b="3175"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103" cy="7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FF" w:rsidRDefault="00FF5DD1" w:rsidP="00FF5DD1">
    <w:pPr>
      <w:pStyle w:val="Header"/>
      <w:jc w:val="right"/>
    </w:pPr>
    <w:r>
      <w:rPr>
        <w:noProof/>
        <w:lang w:val="en-US"/>
      </w:rPr>
      <w:drawing>
        <wp:inline distT="0" distB="0" distL="0" distR="0" wp14:anchorId="2FB93EC9" wp14:editId="70AA7B99">
          <wp:extent cx="1653435" cy="739842"/>
          <wp:effectExtent l="0" t="0" r="4445" b="3175"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103" cy="7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0264_"/>
      </v:shape>
    </w:pict>
  </w:numPicBullet>
  <w:abstractNum w:abstractNumId="0" w15:restartNumberingAfterBreak="0">
    <w:nsid w:val="010C5772"/>
    <w:multiLevelType w:val="multilevel"/>
    <w:tmpl w:val="6F104E8E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C25878"/>
    <w:multiLevelType w:val="multilevel"/>
    <w:tmpl w:val="04130025"/>
    <w:styleLink w:val="KoppenEasyTemplat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804F81"/>
    <w:multiLevelType w:val="hybridMultilevel"/>
    <w:tmpl w:val="8BC47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3A3"/>
    <w:multiLevelType w:val="hybridMultilevel"/>
    <w:tmpl w:val="49E42E36"/>
    <w:lvl w:ilvl="0" w:tplc="006A6132">
      <w:start w:val="1"/>
      <w:numFmt w:val="bullet"/>
      <w:pStyle w:val="Kenzspecs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D47929"/>
    <w:multiLevelType w:val="hybridMultilevel"/>
    <w:tmpl w:val="E9945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32AF"/>
    <w:multiLevelType w:val="hybridMultilevel"/>
    <w:tmpl w:val="0A6A00E2"/>
    <w:lvl w:ilvl="0" w:tplc="3572C8E6">
      <w:start w:val="1"/>
      <w:numFmt w:val="bullet"/>
      <w:pStyle w:val="KC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80561"/>
    <w:multiLevelType w:val="hybridMultilevel"/>
    <w:tmpl w:val="06044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1FA3"/>
    <w:multiLevelType w:val="multilevel"/>
    <w:tmpl w:val="3D74DED8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2D22A3"/>
    <w:multiLevelType w:val="multilevel"/>
    <w:tmpl w:val="742E743C"/>
    <w:lvl w:ilvl="0">
      <w:start w:val="1"/>
      <w:numFmt w:val="upperLetter"/>
      <w:pStyle w:val="Kenzoption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548700BE"/>
    <w:multiLevelType w:val="multilevel"/>
    <w:tmpl w:val="89CA934A"/>
    <w:lvl w:ilvl="0">
      <w:start w:val="1"/>
      <w:numFmt w:val="decimal"/>
      <w:pStyle w:val="Heading1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FD6DCE"/>
    <w:multiLevelType w:val="multilevel"/>
    <w:tmpl w:val="6F104E8E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8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7"/>
    <w:rsid w:val="000058CE"/>
    <w:rsid w:val="00013B1A"/>
    <w:rsid w:val="00052DAF"/>
    <w:rsid w:val="00060630"/>
    <w:rsid w:val="00065517"/>
    <w:rsid w:val="000A73D3"/>
    <w:rsid w:val="000B14ED"/>
    <w:rsid w:val="00100359"/>
    <w:rsid w:val="00101060"/>
    <w:rsid w:val="001302FF"/>
    <w:rsid w:val="00154177"/>
    <w:rsid w:val="00161730"/>
    <w:rsid w:val="00163F17"/>
    <w:rsid w:val="00187000"/>
    <w:rsid w:val="001A79B1"/>
    <w:rsid w:val="001B7025"/>
    <w:rsid w:val="001E28F6"/>
    <w:rsid w:val="00211402"/>
    <w:rsid w:val="002339AB"/>
    <w:rsid w:val="002402CC"/>
    <w:rsid w:val="00245C86"/>
    <w:rsid w:val="002537F6"/>
    <w:rsid w:val="00263A0C"/>
    <w:rsid w:val="00293A07"/>
    <w:rsid w:val="002B7116"/>
    <w:rsid w:val="002D63A1"/>
    <w:rsid w:val="002F25CA"/>
    <w:rsid w:val="0031418E"/>
    <w:rsid w:val="003272EE"/>
    <w:rsid w:val="0033203C"/>
    <w:rsid w:val="0036607B"/>
    <w:rsid w:val="00383709"/>
    <w:rsid w:val="003A7BDF"/>
    <w:rsid w:val="003C049B"/>
    <w:rsid w:val="003C792F"/>
    <w:rsid w:val="00443D81"/>
    <w:rsid w:val="004C418B"/>
    <w:rsid w:val="004E04B4"/>
    <w:rsid w:val="00506B72"/>
    <w:rsid w:val="00533307"/>
    <w:rsid w:val="00534F12"/>
    <w:rsid w:val="00535DFB"/>
    <w:rsid w:val="00553271"/>
    <w:rsid w:val="005B6380"/>
    <w:rsid w:val="005C65FA"/>
    <w:rsid w:val="005E3903"/>
    <w:rsid w:val="005F7D47"/>
    <w:rsid w:val="006066AC"/>
    <w:rsid w:val="00641499"/>
    <w:rsid w:val="006633FF"/>
    <w:rsid w:val="006713A2"/>
    <w:rsid w:val="00675834"/>
    <w:rsid w:val="0069459B"/>
    <w:rsid w:val="006B53CB"/>
    <w:rsid w:val="006D4F73"/>
    <w:rsid w:val="007119CE"/>
    <w:rsid w:val="0074142C"/>
    <w:rsid w:val="0077728F"/>
    <w:rsid w:val="00783CD0"/>
    <w:rsid w:val="007D7273"/>
    <w:rsid w:val="00812F70"/>
    <w:rsid w:val="00830F96"/>
    <w:rsid w:val="00837789"/>
    <w:rsid w:val="00867A92"/>
    <w:rsid w:val="00877C5E"/>
    <w:rsid w:val="008B4AB5"/>
    <w:rsid w:val="008C6C42"/>
    <w:rsid w:val="008D2966"/>
    <w:rsid w:val="008D73D9"/>
    <w:rsid w:val="008E54DB"/>
    <w:rsid w:val="008F3372"/>
    <w:rsid w:val="00901C1B"/>
    <w:rsid w:val="0093678F"/>
    <w:rsid w:val="009813CB"/>
    <w:rsid w:val="009A2161"/>
    <w:rsid w:val="009E3047"/>
    <w:rsid w:val="009E7112"/>
    <w:rsid w:val="00A4337F"/>
    <w:rsid w:val="00A73C6D"/>
    <w:rsid w:val="00A82A6C"/>
    <w:rsid w:val="00A9113C"/>
    <w:rsid w:val="00AA0A9F"/>
    <w:rsid w:val="00AA3DB1"/>
    <w:rsid w:val="00B04C11"/>
    <w:rsid w:val="00B07905"/>
    <w:rsid w:val="00B12221"/>
    <w:rsid w:val="00B13FCD"/>
    <w:rsid w:val="00B92331"/>
    <w:rsid w:val="00B92C24"/>
    <w:rsid w:val="00BF5D6B"/>
    <w:rsid w:val="00C14794"/>
    <w:rsid w:val="00C26E0B"/>
    <w:rsid w:val="00C7152B"/>
    <w:rsid w:val="00C93047"/>
    <w:rsid w:val="00CA7530"/>
    <w:rsid w:val="00CD7547"/>
    <w:rsid w:val="00D04D1D"/>
    <w:rsid w:val="00D21CEF"/>
    <w:rsid w:val="00D241F5"/>
    <w:rsid w:val="00D86C24"/>
    <w:rsid w:val="00DC7133"/>
    <w:rsid w:val="00DE1072"/>
    <w:rsid w:val="00E13E98"/>
    <w:rsid w:val="00E353B6"/>
    <w:rsid w:val="00E75610"/>
    <w:rsid w:val="00EA597F"/>
    <w:rsid w:val="00EA6897"/>
    <w:rsid w:val="00EC0C81"/>
    <w:rsid w:val="00EC50D7"/>
    <w:rsid w:val="00F24529"/>
    <w:rsid w:val="00F370F1"/>
    <w:rsid w:val="00F3715C"/>
    <w:rsid w:val="00F46702"/>
    <w:rsid w:val="00F91647"/>
    <w:rsid w:val="00F92F6B"/>
    <w:rsid w:val="00FA425F"/>
    <w:rsid w:val="00FB5414"/>
    <w:rsid w:val="00FB7415"/>
    <w:rsid w:val="00FF381D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EB1A59"/>
  <w15:docId w15:val="{729CBBE3-39F0-463B-8079-0969276C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FF"/>
    <w:pPr>
      <w:spacing w:after="0" w:line="270" w:lineRule="atLeast"/>
    </w:pPr>
    <w:rPr>
      <w:rFonts w:ascii="Calibri" w:hAnsi="Calibr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E98"/>
    <w:pPr>
      <w:keepNext/>
      <w:keepLines/>
      <w:numPr>
        <w:numId w:val="6"/>
      </w:numPr>
      <w:spacing w:before="540" w:after="27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E98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E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E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E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E98"/>
    <w:rPr>
      <w:rFonts w:ascii="Calibri" w:eastAsiaTheme="majorEastAsia" w:hAnsi="Calibri" w:cstheme="majorBidi"/>
      <w:b/>
      <w:bCs/>
      <w:caps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901C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3E98"/>
    <w:rPr>
      <w:rFonts w:ascii="Calibri" w:eastAsiaTheme="majorEastAsia" w:hAnsi="Calibri" w:cstheme="majorBidi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3A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07"/>
    <w:rPr>
      <w:rFonts w:ascii="Calibri" w:hAnsi="Calibri"/>
      <w:sz w:val="26"/>
    </w:rPr>
  </w:style>
  <w:style w:type="paragraph" w:styleId="Footer">
    <w:name w:val="footer"/>
    <w:basedOn w:val="Normal"/>
    <w:link w:val="FooterChar"/>
    <w:uiPriority w:val="99"/>
    <w:unhideWhenUsed/>
    <w:rsid w:val="00293A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07"/>
    <w:rPr>
      <w:rFonts w:ascii="Calibri" w:hAnsi="Calibr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E98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customStyle="1" w:styleId="KenzBody2">
    <w:name w:val="Kenz_Body2"/>
    <w:basedOn w:val="Normal"/>
    <w:qFormat/>
    <w:rsid w:val="00B07905"/>
    <w:pPr>
      <w:ind w:left="567"/>
    </w:pPr>
    <w:rPr>
      <w:lang w:val="en-GB"/>
    </w:rPr>
  </w:style>
  <w:style w:type="paragraph" w:customStyle="1" w:styleId="Kenzspecs">
    <w:name w:val="Kenz_specs"/>
    <w:basedOn w:val="Normal"/>
    <w:qFormat/>
    <w:rsid w:val="00B07905"/>
    <w:pPr>
      <w:numPr>
        <w:numId w:val="1"/>
      </w:numPr>
      <w:ind w:left="851" w:hanging="284"/>
    </w:pPr>
    <w:rPr>
      <w:lang w:val="en-GB"/>
    </w:rPr>
  </w:style>
  <w:style w:type="paragraph" w:customStyle="1" w:styleId="KenzBody2Bold">
    <w:name w:val="Kenz_Body2_Bold"/>
    <w:basedOn w:val="Normal"/>
    <w:qFormat/>
    <w:rsid w:val="00B07905"/>
    <w:pPr>
      <w:tabs>
        <w:tab w:val="left" w:pos="1134"/>
      </w:tabs>
      <w:ind w:left="567"/>
    </w:pPr>
    <w:rPr>
      <w:b/>
      <w:lang w:val="en-GB"/>
    </w:rPr>
  </w:style>
  <w:style w:type="paragraph" w:customStyle="1" w:styleId="Kenzoptions">
    <w:name w:val="Kenz_options"/>
    <w:basedOn w:val="Normal"/>
    <w:qFormat/>
    <w:rsid w:val="00D21CEF"/>
    <w:pPr>
      <w:numPr>
        <w:numId w:val="7"/>
      </w:numPr>
      <w:tabs>
        <w:tab w:val="right" w:pos="9072"/>
      </w:tabs>
    </w:pPr>
    <w:rPr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E9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E98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E9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E9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E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KoppenEasyTemplate">
    <w:name w:val="Koppen Easy Template"/>
    <w:uiPriority w:val="99"/>
    <w:rsid w:val="00E13E98"/>
    <w:pPr>
      <w:numPr>
        <w:numId w:val="3"/>
      </w:numPr>
    </w:pPr>
  </w:style>
  <w:style w:type="paragraph" w:customStyle="1" w:styleId="Kenzfooter">
    <w:name w:val="Kenz_footer"/>
    <w:basedOn w:val="Footer"/>
    <w:qFormat/>
    <w:rsid w:val="00533307"/>
    <w:pPr>
      <w:tabs>
        <w:tab w:val="clear" w:pos="4536"/>
        <w:tab w:val="clear" w:pos="9072"/>
        <w:tab w:val="right" w:pos="9639"/>
      </w:tabs>
    </w:pPr>
    <w:rPr>
      <w:caps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663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enzProject">
    <w:name w:val="Kenz_Project"/>
    <w:basedOn w:val="Normal"/>
    <w:qFormat/>
    <w:rsid w:val="006633FF"/>
    <w:pPr>
      <w:tabs>
        <w:tab w:val="left" w:pos="1985"/>
        <w:tab w:val="right" w:pos="7371"/>
      </w:tabs>
    </w:pPr>
    <w:rPr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63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enzTitel">
    <w:name w:val="Kenz_Titel"/>
    <w:basedOn w:val="Normal"/>
    <w:qFormat/>
    <w:rsid w:val="006633FF"/>
    <w:pPr>
      <w:spacing w:line="630" w:lineRule="atLeast"/>
    </w:pPr>
    <w:rPr>
      <w:b/>
      <w:caps/>
      <w:sz w:val="52"/>
    </w:rPr>
  </w:style>
  <w:style w:type="paragraph" w:customStyle="1" w:styleId="Kenzpicturefront">
    <w:name w:val="Kenz_picture_front"/>
    <w:basedOn w:val="Normal"/>
    <w:qFormat/>
    <w:rsid w:val="005F7D47"/>
    <w:pPr>
      <w:ind w:left="-567"/>
    </w:pPr>
    <w:rPr>
      <w:lang w:val="en-GB"/>
    </w:rPr>
  </w:style>
  <w:style w:type="paragraph" w:customStyle="1" w:styleId="KCTitel">
    <w:name w:val="KC_Titel"/>
    <w:basedOn w:val="Normal"/>
    <w:qFormat/>
    <w:rsid w:val="00A4337F"/>
    <w:pPr>
      <w:spacing w:line="260" w:lineRule="atLeast"/>
    </w:pPr>
    <w:rPr>
      <w:b/>
      <w:caps/>
      <w:color w:val="FFFFFF" w:themeColor="background1"/>
      <w:sz w:val="40"/>
    </w:rPr>
  </w:style>
  <w:style w:type="paragraph" w:customStyle="1" w:styleId="KCValidto">
    <w:name w:val="KC_Valid to"/>
    <w:basedOn w:val="Normal"/>
    <w:qFormat/>
    <w:rsid w:val="00A4337F"/>
    <w:pPr>
      <w:spacing w:after="520" w:line="260" w:lineRule="atLeast"/>
    </w:pPr>
    <w:rPr>
      <w:b/>
    </w:rPr>
  </w:style>
  <w:style w:type="paragraph" w:customStyle="1" w:styleId="KCHeadingPrice">
    <w:name w:val="KC_Heading_Price"/>
    <w:basedOn w:val="Normal"/>
    <w:next w:val="KCBullet"/>
    <w:qFormat/>
    <w:rsid w:val="00A4337F"/>
    <w:pPr>
      <w:tabs>
        <w:tab w:val="right" w:pos="7938"/>
      </w:tabs>
      <w:spacing w:after="60" w:line="260" w:lineRule="atLeast"/>
    </w:pPr>
    <w:rPr>
      <w:b/>
      <w:caps/>
    </w:rPr>
  </w:style>
  <w:style w:type="paragraph" w:customStyle="1" w:styleId="KCBullet">
    <w:name w:val="KC_Bullet"/>
    <w:basedOn w:val="Normal"/>
    <w:qFormat/>
    <w:rsid w:val="00A4337F"/>
    <w:pPr>
      <w:numPr>
        <w:numId w:val="10"/>
      </w:numPr>
      <w:tabs>
        <w:tab w:val="left" w:pos="397"/>
      </w:tabs>
      <w:spacing w:after="120" w:line="260" w:lineRule="atLeast"/>
    </w:pPr>
  </w:style>
  <w:style w:type="paragraph" w:customStyle="1" w:styleId="imported-Normal">
    <w:name w:val="imported-Normal"/>
    <w:rsid w:val="004C418B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C41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D73D9"/>
    <w:pPr>
      <w:spacing w:line="240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73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tseg\Downloads\KC_-_MoM_template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KC_-_MoM_template (1).dotx</Template>
  <TotalTime>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Kenz Figee BV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Sietse Gerssen</dc:creator>
  <cp:lastModifiedBy>Jeanny de Leeuw</cp:lastModifiedBy>
  <cp:revision>3</cp:revision>
  <cp:lastPrinted>2019-02-08T16:38:00Z</cp:lastPrinted>
  <dcterms:created xsi:type="dcterms:W3CDTF">2019-05-29T11:07:00Z</dcterms:created>
  <dcterms:modified xsi:type="dcterms:W3CDTF">2020-12-14T09:31:00Z</dcterms:modified>
</cp:coreProperties>
</file>